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20261255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16/01/2026 13:42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ESPECIAL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20261259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09/02/2026 21:58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DISPOSITIVO DE LEI MUNICIPAL Nº 660/2001 E DÁ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20261260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02/03/2026 16:35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"ALTERA A LEI N° 1.689, DE 30 DE SETEMBRO DE 2022, QUE ESTABELECE O CÓDIGO TRIBUTÁRIO DO MUNICÍPIO, CONSOLIDA A LEGISLAÇÃO TRIBUTÁRIA
E DÁ OUTRAS PROVIDÊNCIAS."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20261261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02/03/2026 16:44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ESPECIAL NO MONTANTE DE R$ 85.000,00 (OITENTA E CINCO MIL REAIS), APONTA RECURSOS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20261263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17/03/2026 22:27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20261265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17/03/2026 22:27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20261267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17/03/2026 22:28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20261269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17/03/2026 22:29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20261272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17/03/2026 22:29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20261273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24/03/2026 14:23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DISPOSITIVO DE LEI MUNICIPAL E DA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20261275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24/03/2026 18:49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ESPECIAL E DA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20261276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24/03/2026 18:51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CONTRATAR SERVIDOR EM CARATER TEMPORARIO DE EXCEPCIONAL INTERESSE PUBLICO E DA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20261277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24/03/2026 18:51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CRIA O PLANO MUNICIPAL DE TURISMO E DA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20261278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14:16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1648/22 E DA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20261279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14:17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Nº 99 E DA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20261280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04/05/2026 14:51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CREDITO ESPECIAL E DA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20261281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04/05/2026 14:52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CREDITO ESPECIAL E DA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20261282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17/05/2026 22:28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"AUTORIZA O MUNICÍPIO DE SÃO JORGE A FIRMAR CONVÊNIO COM OS MUNICIPIOS DE PARAÍ E NOVA ARAÇÁ PARA PARA COOPERAÇÃO INTERMUNICIPAL VISANDO O CUSTEIO E A REALIZAÇÃO DE EXAMES DE TOMOGRAFIA NO ÂMBITO DO SISTEMA ÚNICO DE SAÚDE - SUS E DA OUTRAS PROVIDÊNCIAS"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20261283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17/05/2026 22:30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"AUTORIZA O PODER EXECUTIVO A REDUZIR A RESERVA DE FAIXA NÃO EDIFICÁVEL AO LONGO DA RODOVIA ERS-126, NOS TRECHOS SITUADOS NO PERÍMETRO URBANO DO MUNICÍPIO D E SÃO JORGE/RS E DÁ OUTRAS PROVIDÊNCIAS."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20261284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17/05/2026 22:30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CONTRATAR SERVIDOR EM CARÁTER TEMPORÁRIO DE EXCEPCIONAL INTERESSE PÚBLICO E POR PRAZO DETERMINADO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20261285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09/06/2026 18:19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CONTRATAR SERVIDORES EM CARÁTER TEMPORÁRIO DE EXCEPCIONAL INTERESSE PÚBLICO E POR PRAZO DETERMINADO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20261286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09/06/2026 18:20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DISPOSITIVOS DA LEI MUNICIPAL N° 1.938/2026 E DA LEI MUNICIPAL N° 1.956/2026 E DÁ OUTRAS PROVIDÊNCIAS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