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NOS SUBSÍDIOS DOS VEREADORES E NO VENCIMENTO DOS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